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38435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附3</w:t>
      </w:r>
    </w:p>
    <w:p w14:paraId="2EE5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val="en-US" w:eastAsia="zh-CN"/>
        </w:rPr>
        <w:t>综合评分表</w:t>
      </w:r>
      <w:bookmarkEnd w:id="0"/>
    </w:p>
    <w:tbl>
      <w:tblPr>
        <w:tblStyle w:val="3"/>
        <w:tblW w:w="99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125"/>
        <w:gridCol w:w="6363"/>
        <w:gridCol w:w="777"/>
        <w:gridCol w:w="777"/>
      </w:tblGrid>
      <w:tr w14:paraId="2378A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297F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1629F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评审项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8CA5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评审内容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2EBB9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分值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0946C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评分</w:t>
            </w:r>
          </w:p>
        </w:tc>
      </w:tr>
      <w:tr w14:paraId="339AD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3023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F5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策划</w:t>
            </w:r>
          </w:p>
          <w:p w14:paraId="5DEF35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方案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451B4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根据项目报价方案可执行性评审：</w:t>
            </w:r>
          </w:p>
          <w:p w14:paraId="299EA98C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1.方案具体、有针对性、科学合理、阅读性强，提供纸质版样册，设计美观大方，得50分；</w:t>
            </w:r>
          </w:p>
          <w:p w14:paraId="7C78D6C9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2.方案较具体、有较强针对性、较科学合理、阅读性较强，提供纸质版样册，设计较美观，得40分；</w:t>
            </w:r>
          </w:p>
          <w:p w14:paraId="283D8749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3.方案基本具体、有一定针对性、具有一定阅读性，提供纸质版样册，设计感一般，或方案较好但没有提供纸质版样册的，得30分；</w:t>
            </w:r>
          </w:p>
          <w:p w14:paraId="3AB9CBA4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4.无或其他，得0分。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0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C1C98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67A61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E7A9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FD4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服务</w:t>
            </w:r>
          </w:p>
          <w:p w14:paraId="35EA41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团队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6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根据本项目拟投入人员情况进行评审：</w:t>
            </w:r>
          </w:p>
          <w:p w14:paraId="4EC2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1.拟投入本项目服务人员5人及以上，得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0分；</w:t>
            </w:r>
          </w:p>
          <w:p w14:paraId="761B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2.拟投入本项目服务人员4人，得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分；</w:t>
            </w:r>
          </w:p>
          <w:p w14:paraId="702B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3.拟投入本项目服务人员3人及以下，得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分；</w:t>
            </w:r>
          </w:p>
          <w:p w14:paraId="0374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4.不提供不得分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3EF916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textAlignment w:val="auto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E27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41DA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21B02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5166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042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同类项目业绩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2C428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请根据报价邀请函提供自20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年1月1日至今签订同类项目业绩内容：</w:t>
            </w:r>
          </w:p>
          <w:p w14:paraId="6EFAFAC9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1.每提供一项得10分，本项最高得20分；</w:t>
            </w:r>
          </w:p>
          <w:p w14:paraId="34DF6EC0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2.不提供不得分。</w:t>
            </w:r>
          </w:p>
          <w:p w14:paraId="7F4EFFF3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备注：提供合同（协议）关键页（含签订合同双方的单位名称、合同项目名称、项目金额与含签订合同双方的落款盖章、签订日期的关键页）复印件。不提供或资料不全不得分。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7E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18AA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418E9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E6DB1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1FB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报价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F9D93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根据报价情况进行排序，最低价得10分，第二低价得8分，第三低价得6分，第四低价及其他价格得4分。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DBC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88BC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7A28A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6EA5">
            <w:pPr>
              <w:widowControl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9D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5FA46">
            <w:pPr>
              <w:widowControl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</w:tbl>
    <w:p w14:paraId="7459C20C"/>
    <w:sectPr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39B7"/>
    <w:rsid w:val="0ADF39B7"/>
    <w:rsid w:val="113C3CBC"/>
    <w:rsid w:val="19594F7B"/>
    <w:rsid w:val="582073E4"/>
    <w:rsid w:val="5BB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2025-11-13T08:58:00Z</dcterms:created>
  <dc:creator>谭嘉裕</dc:creator>
  <cp:lastModifiedBy>谭嘉裕</cp:lastModifiedBy>
  <dcterms:modified xsi:type="dcterms:W3CDTF">2025-11-13T08:58:36Z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9D13ED47B40A4FBAB672209F5E382448_11</vt:lpwstr>
  </property>
  <property fmtid="{D5CDD505-2E9C-101B-9397-08002B2CF9AE}" pid="4" name="KSOTemplateDocerSaveRecord">
    <vt:lpwstr>eyJoZGlkIjoiYzUxNjkyYTI0YWViMDE0Mzk2M2UwNmYyYTE5OWU3ZTQiLCJ1c2VySWQiOiI0NDgyODY0MzQifQ==</vt:lpwstr>
  </property>
</Properties>
</file>